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07"/>
        <w:tblW w:w="5000" w:type="pct"/>
        <w:tblLook w:val="04A0" w:firstRow="1" w:lastRow="0" w:firstColumn="1" w:lastColumn="0" w:noHBand="0" w:noVBand="1"/>
      </w:tblPr>
      <w:tblGrid>
        <w:gridCol w:w="1827"/>
        <w:gridCol w:w="1212"/>
        <w:gridCol w:w="7427"/>
      </w:tblGrid>
      <w:tr w:rsidR="00BB5B9E" w:rsidRPr="00E645C9" w14:paraId="203BD96A" w14:textId="77777777" w:rsidTr="00873C79">
        <w:trPr>
          <w:trHeight w:val="1206"/>
        </w:trPr>
        <w:tc>
          <w:tcPr>
            <w:tcW w:w="873" w:type="pct"/>
            <w:shd w:val="clear" w:color="auto" w:fill="auto"/>
          </w:tcPr>
          <w:p w14:paraId="2202E574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009900"/>
                <w:sz w:val="36"/>
                <w:szCs w:val="36"/>
              </w:rPr>
            </w:pPr>
            <w:r w:rsidRPr="00E645C9">
              <w:rPr>
                <w:rFonts w:ascii="Segoe Print" w:hAnsi="Segoe Print" w:cs="Segoe Print"/>
                <w:noProof/>
                <w:color w:val="009900"/>
                <w:sz w:val="36"/>
                <w:szCs w:val="36"/>
              </w:rPr>
              <w:drawing>
                <wp:inline distT="0" distB="0" distL="0" distR="0" wp14:anchorId="7C1B75F5" wp14:editId="4489319D">
                  <wp:extent cx="818515" cy="690880"/>
                  <wp:effectExtent l="0" t="0" r="635" b="0"/>
                  <wp:docPr id="1" name="Image 1" descr="A transparent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transparent 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shd w:val="clear" w:color="auto" w:fill="auto"/>
            <w:vAlign w:val="center"/>
          </w:tcPr>
          <w:p w14:paraId="64295201" w14:textId="37411382" w:rsidR="00BB5B9E" w:rsidRPr="00CD5B83" w:rsidRDefault="00BB5B9E" w:rsidP="007D4A37">
            <w:pPr>
              <w:pStyle w:val="Style3"/>
              <w:framePr w:hSpace="0" w:wrap="auto" w:vAnchor="margin" w:hAnchor="text" w:yAlign="inline"/>
            </w:pPr>
            <w:r w:rsidRPr="00CD5B83">
              <w:t>Formation préparatoire au certiphyto</w:t>
            </w:r>
            <w:r w:rsidR="00B81D15">
              <w:t xml:space="preserve"> V2</w:t>
            </w:r>
            <w:r w:rsidRPr="00CD5B83">
              <w:t xml:space="preserve">  Catégorie « </w:t>
            </w:r>
            <w:r w:rsidR="00874C26">
              <w:t>OPERATEUR</w:t>
            </w:r>
            <w:r w:rsidRPr="00CD5B83">
              <w:t> »</w:t>
            </w:r>
          </w:p>
        </w:tc>
      </w:tr>
      <w:tr w:rsidR="00BB5B9E" w:rsidRPr="00E645C9" w14:paraId="1BB0AB82" w14:textId="77777777" w:rsidTr="00873C79">
        <w:trPr>
          <w:trHeight w:val="902"/>
        </w:trPr>
        <w:tc>
          <w:tcPr>
            <w:tcW w:w="5000" w:type="pct"/>
            <w:gridSpan w:val="3"/>
            <w:shd w:val="clear" w:color="auto" w:fill="auto"/>
          </w:tcPr>
          <w:p w14:paraId="3310844F" w14:textId="61CCEFC7" w:rsidR="00BB5B9E" w:rsidRPr="009662CC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Le certificat individuel phyto (dit certiphyto) « </w:t>
            </w:r>
            <w:r w:rsidR="00874C26">
              <w:rPr>
                <w:rFonts w:ascii="Times New Roman" w:hAnsi="Times New Roman"/>
                <w:b/>
                <w:i/>
                <w:sz w:val="20"/>
                <w:szCs w:val="20"/>
              </w:rPr>
              <w:t>opérateur</w:t>
            </w:r>
            <w:r w:rsidR="00874C26"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»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, m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entionné dans le Plan Ecophyto,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est un document national délivré à des personnes physiques dont l’attribution leur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permettra,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d’être en règle</w:t>
            </w:r>
            <w:r w:rsidR="00B81D1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lors de </w:t>
            </w:r>
            <w:r w:rsidR="00874C26">
              <w:rPr>
                <w:rFonts w:ascii="Times New Roman" w:hAnsi="Times New Roman"/>
                <w:b/>
                <w:i/>
                <w:sz w:val="20"/>
                <w:szCs w:val="20"/>
              </w:rPr>
              <w:t>l’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utilisation professionnelle de produits phytopharmaceutiques, dans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les conditions définies par le </w:t>
            </w:r>
            <w:r w:rsidRPr="006E554C">
              <w:rPr>
                <w:rFonts w:ascii="Times New Roman" w:hAnsi="Times New Roman"/>
                <w:b/>
                <w:i/>
                <w:sz w:val="20"/>
                <w:szCs w:val="20"/>
              </w:rPr>
              <w:t>décret no 2011-1325 du 18 octobre 2011.</w:t>
            </w:r>
          </w:p>
        </w:tc>
      </w:tr>
      <w:tr w:rsidR="00BB5B9E" w:rsidRPr="00E645C9" w14:paraId="29A36528" w14:textId="77777777" w:rsidTr="00873C79">
        <w:trPr>
          <w:trHeight w:val="292"/>
        </w:trPr>
        <w:tc>
          <w:tcPr>
            <w:tcW w:w="1452" w:type="pct"/>
            <w:gridSpan w:val="2"/>
            <w:shd w:val="clear" w:color="auto" w:fill="A8D08D"/>
          </w:tcPr>
          <w:p w14:paraId="63B067C7" w14:textId="77777777" w:rsidR="00BB5B9E" w:rsidRPr="00873C7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</w:pPr>
            <w:r w:rsidRPr="00873C79"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  <w:t>Date et lieux :</w:t>
            </w:r>
          </w:p>
        </w:tc>
        <w:tc>
          <w:tcPr>
            <w:tcW w:w="3548" w:type="pct"/>
            <w:shd w:val="clear" w:color="auto" w:fill="auto"/>
          </w:tcPr>
          <w:p w14:paraId="018A1710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 xml:space="preserve">Public : </w:t>
            </w:r>
          </w:p>
        </w:tc>
      </w:tr>
      <w:tr w:rsidR="00BB5B9E" w:rsidRPr="00E645C9" w14:paraId="11B8445A" w14:textId="77777777" w:rsidTr="00873C79">
        <w:trPr>
          <w:trHeight w:val="403"/>
        </w:trPr>
        <w:tc>
          <w:tcPr>
            <w:tcW w:w="1452" w:type="pct"/>
            <w:gridSpan w:val="2"/>
            <w:shd w:val="clear" w:color="auto" w:fill="A8D08D"/>
          </w:tcPr>
          <w:p w14:paraId="7C6C66AD" w14:textId="3E4A4117" w:rsidR="00ED73CA" w:rsidRPr="00ED73CA" w:rsidRDefault="00615A88" w:rsidP="00F93376">
            <w:pPr>
              <w:rPr>
                <w:bCs/>
                <w:sz w:val="20"/>
                <w:szCs w:val="20"/>
              </w:rPr>
            </w:pPr>
            <w:r w:rsidRPr="00615A88">
              <w:rPr>
                <w:rFonts w:ascii="Times New Roman" w:hAnsi="Times New Roman"/>
                <w:b/>
                <w:sz w:val="20"/>
                <w:szCs w:val="20"/>
              </w:rPr>
              <w:t>28 et 29 mars</w:t>
            </w:r>
            <w:r w:rsidR="00756B52" w:rsidRPr="00615A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6B52" w:rsidRPr="00873C79">
              <w:rPr>
                <w:rFonts w:ascii="Times New Roman" w:hAnsi="Times New Roman"/>
                <w:b/>
                <w:sz w:val="20"/>
                <w:szCs w:val="20"/>
              </w:rPr>
              <w:t xml:space="preserve">à </w:t>
            </w:r>
            <w:r w:rsidR="00F93376">
              <w:rPr>
                <w:rFonts w:ascii="Times New Roman" w:hAnsi="Times New Roman"/>
                <w:b/>
                <w:sz w:val="20"/>
                <w:szCs w:val="20"/>
              </w:rPr>
              <w:t>Ajaccio</w:t>
            </w:r>
          </w:p>
        </w:tc>
        <w:tc>
          <w:tcPr>
            <w:tcW w:w="3548" w:type="pct"/>
            <w:shd w:val="clear" w:color="auto" w:fill="auto"/>
          </w:tcPr>
          <w:p w14:paraId="65ABFA90" w14:textId="77777777" w:rsidR="00BB5B9E" w:rsidRPr="00E645C9" w:rsidRDefault="002A3358" w:rsidP="007D4A37">
            <w:pPr>
              <w:tabs>
                <w:tab w:val="left" w:pos="9072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Contributeurs et contributrices corses</w:t>
            </w:r>
            <w:r w:rsidR="00BB5B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5B9E" w:rsidRPr="00E645C9" w14:paraId="6D1F7C33" w14:textId="77777777" w:rsidTr="00873C79">
        <w:trPr>
          <w:trHeight w:val="441"/>
        </w:trPr>
        <w:tc>
          <w:tcPr>
            <w:tcW w:w="1452" w:type="pct"/>
            <w:gridSpan w:val="2"/>
            <w:shd w:val="clear" w:color="auto" w:fill="A8D08D"/>
          </w:tcPr>
          <w:p w14:paraId="6522E298" w14:textId="77777777" w:rsidR="00A7730A" w:rsidRPr="00873C79" w:rsidRDefault="00A7730A" w:rsidP="007D4A3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73C79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Date limite d’inscription:</w:t>
            </w:r>
          </w:p>
          <w:p w14:paraId="065BE060" w14:textId="1161AF73" w:rsidR="00BB5B9E" w:rsidRPr="00873C79" w:rsidRDefault="00F93376" w:rsidP="007D4A37">
            <w:pPr>
              <w:tabs>
                <w:tab w:val="left" w:pos="9072"/>
              </w:tabs>
              <w:spacing w:before="120"/>
              <w:jc w:val="center"/>
              <w:rPr>
                <w:rFonts w:ascii="Segoe Print" w:hAnsi="Segoe Print" w:cs="Segoe Print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2</w:t>
            </w:r>
            <w:r w:rsidR="00615A88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/</w:t>
            </w:r>
            <w:r w:rsidR="00615A88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03</w:t>
            </w:r>
            <w:r w:rsidR="00A279D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/202</w:t>
            </w:r>
            <w:r w:rsidR="00615A88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48" w:type="pct"/>
            <w:shd w:val="clear" w:color="auto" w:fill="auto"/>
          </w:tcPr>
          <w:p w14:paraId="0DBB7FB8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>Objectifs :</w:t>
            </w:r>
          </w:p>
        </w:tc>
      </w:tr>
      <w:tr w:rsidR="00BB5B9E" w:rsidRPr="00E645C9" w14:paraId="5BCE00A1" w14:textId="77777777" w:rsidTr="00873C79">
        <w:trPr>
          <w:trHeight w:val="1326"/>
        </w:trPr>
        <w:tc>
          <w:tcPr>
            <w:tcW w:w="1452" w:type="pct"/>
            <w:gridSpan w:val="2"/>
            <w:shd w:val="clear" w:color="auto" w:fill="A8D08D"/>
          </w:tcPr>
          <w:p w14:paraId="6BEC9FDE" w14:textId="77777777" w:rsidR="00A7730A" w:rsidRPr="00873C79" w:rsidRDefault="00A7730A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</w:pPr>
            <w:r w:rsidRPr="00873C79"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  <w:t>Durée :</w:t>
            </w:r>
          </w:p>
          <w:p w14:paraId="6FBE04DA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5C9">
              <w:rPr>
                <w:rFonts w:ascii="Times New Roman" w:hAnsi="Times New Roman"/>
                <w:sz w:val="20"/>
                <w:szCs w:val="20"/>
              </w:rPr>
              <w:t>2 jours soit 14h</w:t>
            </w:r>
          </w:p>
        </w:tc>
        <w:tc>
          <w:tcPr>
            <w:tcW w:w="3548" w:type="pct"/>
            <w:shd w:val="clear" w:color="auto" w:fill="auto"/>
          </w:tcPr>
          <w:p w14:paraId="67CD0D1D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CC">
              <w:rPr>
                <w:rFonts w:ascii="Times New Roman" w:hAnsi="Times New Roman"/>
                <w:sz w:val="20"/>
                <w:szCs w:val="20"/>
              </w:rPr>
              <w:t>Acquérir ou consolider, en lien avec l’utilisation des produits phytosanitaires, l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 connaissances en matière</w:t>
            </w:r>
            <w:r>
              <w:rPr>
                <w:rFonts w:ascii="Times New Roman" w:hAnsi="Times New Roman"/>
                <w:sz w:val="20"/>
                <w:szCs w:val="20"/>
              </w:rPr>
              <w:t> :</w:t>
            </w:r>
          </w:p>
          <w:p w14:paraId="407CFD5B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de règlementation, </w:t>
            </w:r>
          </w:p>
          <w:p w14:paraId="16107483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de prévention des risques pour la santé, </w:t>
            </w:r>
          </w:p>
          <w:p w14:paraId="10528103" w14:textId="77777777" w:rsidR="00BB5B9E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de prévention 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risques pour l’environnement 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C0524" w14:textId="77777777" w:rsidR="00BB5B9E" w:rsidRPr="009662CC" w:rsidRDefault="00BB5B9E" w:rsidP="007D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de définition de stratégies visant à limiter le recours aux produits phytopharmaceutiques.</w:t>
            </w:r>
          </w:p>
        </w:tc>
      </w:tr>
      <w:tr w:rsidR="00BB5B9E" w:rsidRPr="00E645C9" w14:paraId="1F8439D4" w14:textId="77777777" w:rsidTr="00873C79">
        <w:trPr>
          <w:trHeight w:val="441"/>
        </w:trPr>
        <w:tc>
          <w:tcPr>
            <w:tcW w:w="1452" w:type="pct"/>
            <w:gridSpan w:val="2"/>
            <w:shd w:val="clear" w:color="auto" w:fill="A8D08D"/>
          </w:tcPr>
          <w:p w14:paraId="08FB166E" w14:textId="77777777" w:rsidR="00BB5B9E" w:rsidRPr="00873C7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</w:pPr>
            <w:r w:rsidRPr="00873C79">
              <w:rPr>
                <w:rFonts w:ascii="Segoe Print" w:hAnsi="Segoe Print" w:cs="Segoe Print"/>
                <w:b/>
                <w:color w:val="FFFFFF"/>
                <w:sz w:val="22"/>
                <w:szCs w:val="22"/>
              </w:rPr>
              <w:t>Intervenants :</w:t>
            </w:r>
          </w:p>
        </w:tc>
        <w:tc>
          <w:tcPr>
            <w:tcW w:w="3548" w:type="pct"/>
            <w:shd w:val="clear" w:color="auto" w:fill="auto"/>
          </w:tcPr>
          <w:p w14:paraId="239829B1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 xml:space="preserve">Contenu : </w:t>
            </w:r>
          </w:p>
        </w:tc>
      </w:tr>
      <w:tr w:rsidR="00BB5B9E" w:rsidRPr="00E645C9" w14:paraId="28A81B55" w14:textId="77777777" w:rsidTr="00F93376">
        <w:trPr>
          <w:trHeight w:val="2114"/>
        </w:trPr>
        <w:tc>
          <w:tcPr>
            <w:tcW w:w="1452" w:type="pct"/>
            <w:gridSpan w:val="2"/>
            <w:shd w:val="clear" w:color="auto" w:fill="A8D08D"/>
          </w:tcPr>
          <w:p w14:paraId="2EAB3B48" w14:textId="2E2FDC65" w:rsidR="00BB5B9E" w:rsidRPr="00E645C9" w:rsidRDefault="00A279DF" w:rsidP="007D4A37">
            <w:pPr>
              <w:tabs>
                <w:tab w:val="left" w:pos="9072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2E1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docteur Oster Médecin-chef </w:t>
            </w:r>
            <w:r w:rsidRPr="00E14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88">
              <w:rPr>
                <w:rFonts w:ascii="Times New Roman" w:hAnsi="Times New Roman"/>
                <w:sz w:val="20"/>
                <w:szCs w:val="20"/>
              </w:rPr>
              <w:t>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Mr Moracchini  </w:t>
            </w:r>
            <w:r w:rsidRPr="00E142E1">
              <w:rPr>
                <w:rFonts w:ascii="Times New Roman" w:hAnsi="Times New Roman"/>
                <w:sz w:val="20"/>
                <w:szCs w:val="20"/>
              </w:rPr>
              <w:t>Service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MSA, Emmanuelle Guigues Chargée d’études Environnement et Agro-Pastoralisme</w:t>
            </w:r>
          </w:p>
        </w:tc>
        <w:tc>
          <w:tcPr>
            <w:tcW w:w="3548" w:type="pct"/>
            <w:shd w:val="clear" w:color="auto" w:fill="auto"/>
          </w:tcPr>
          <w:p w14:paraId="7A0DF4A5" w14:textId="6822EE0A" w:rsidR="00BB5B9E" w:rsidRPr="009662CC" w:rsidRDefault="00BB5B9E" w:rsidP="007D4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CC">
              <w:rPr>
                <w:rFonts w:ascii="Times New Roman" w:hAnsi="Times New Roman"/>
                <w:sz w:val="20"/>
                <w:szCs w:val="20"/>
              </w:rPr>
              <w:t>Qu'est-ce qu'un produit phytopharmaceutique? Le transport, le stockage et l'utilisation, des produits. La responsabilité de l'applicateur vis à vis des tiers</w:t>
            </w:r>
          </w:p>
          <w:p w14:paraId="046F66B1" w14:textId="77777777" w:rsidR="00BB5B9E" w:rsidRPr="009662CC" w:rsidRDefault="00BB5B9E" w:rsidP="007D4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CC">
              <w:rPr>
                <w:rFonts w:ascii="Times New Roman" w:hAnsi="Times New Roman"/>
                <w:sz w:val="20"/>
                <w:szCs w:val="20"/>
              </w:rPr>
              <w:t>Les risques liés à l'utilisation des produits phytopharmaceutiques, les mesures à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rendre pour réduire les risques 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pour l'être humain, la conduite à tenir en cas d'intoxication ou d'accident</w:t>
            </w:r>
          </w:p>
          <w:p w14:paraId="40C33472" w14:textId="77777777" w:rsidR="00BB5B9E" w:rsidRPr="009662CC" w:rsidRDefault="00BB5B9E" w:rsidP="007D4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CC">
              <w:rPr>
                <w:rFonts w:ascii="Times New Roman" w:hAnsi="Times New Roman"/>
                <w:sz w:val="20"/>
                <w:szCs w:val="20"/>
              </w:rPr>
              <w:t>L'impact sur l'environnement et les principales voies de contamination, les types de pollution, le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evenir des produits 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phyto, la prévention des risques, la traçabilité tout au long du processus</w:t>
            </w:r>
          </w:p>
          <w:p w14:paraId="1BBFD055" w14:textId="77777777" w:rsidR="00BB5B9E" w:rsidRPr="009662CC" w:rsidRDefault="00BB5B9E" w:rsidP="007D4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CC">
              <w:rPr>
                <w:rFonts w:ascii="Times New Roman" w:hAnsi="Times New Roman"/>
                <w:sz w:val="20"/>
                <w:szCs w:val="20"/>
              </w:rPr>
              <w:t>Les techniques alternatives, les systèmes réduisant les risques de bio-agress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ion, évaluation de la nécessité </w:t>
            </w:r>
            <w:r w:rsidRPr="009662CC">
              <w:rPr>
                <w:rFonts w:ascii="Times New Roman" w:hAnsi="Times New Roman"/>
                <w:sz w:val="20"/>
                <w:szCs w:val="20"/>
              </w:rPr>
              <w:t>d'intervention, savoir choisir ses produits</w:t>
            </w:r>
          </w:p>
        </w:tc>
      </w:tr>
      <w:tr w:rsidR="00BB5B9E" w:rsidRPr="00E645C9" w14:paraId="140E1E60" w14:textId="77777777" w:rsidTr="00873C79">
        <w:trPr>
          <w:trHeight w:val="441"/>
        </w:trPr>
        <w:tc>
          <w:tcPr>
            <w:tcW w:w="1452" w:type="pct"/>
            <w:gridSpan w:val="2"/>
            <w:shd w:val="clear" w:color="auto" w:fill="A8D08D"/>
          </w:tcPr>
          <w:p w14:paraId="542D462C" w14:textId="77777777" w:rsidR="00BB5B9E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b/>
                <w:color w:val="FFFFFF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b/>
                <w:color w:val="FFFFFF"/>
                <w:sz w:val="24"/>
                <w:szCs w:val="24"/>
              </w:rPr>
              <w:t>Tarif :</w:t>
            </w:r>
            <w:r w:rsidR="000C552B">
              <w:rPr>
                <w:rFonts w:ascii="Segoe Print" w:hAnsi="Segoe Print" w:cs="Segoe Print"/>
                <w:b/>
                <w:color w:val="FFFFFF"/>
                <w:sz w:val="24"/>
                <w:szCs w:val="24"/>
              </w:rPr>
              <w:t xml:space="preserve"> </w:t>
            </w:r>
            <w:r w:rsidR="000C552B" w:rsidRPr="00A7730A">
              <w:rPr>
                <w:rFonts w:ascii="tie Print" w:hAnsi="tie Print" w:cs="Segoe Print"/>
                <w:b/>
                <w:color w:val="FF0000"/>
                <w:sz w:val="24"/>
                <w:szCs w:val="24"/>
              </w:rPr>
              <w:t>224€</w:t>
            </w:r>
          </w:p>
        </w:tc>
        <w:tc>
          <w:tcPr>
            <w:tcW w:w="3548" w:type="pct"/>
            <w:shd w:val="clear" w:color="auto" w:fill="auto"/>
          </w:tcPr>
          <w:p w14:paraId="67E9EBF6" w14:textId="77777777" w:rsidR="00886F8B" w:rsidRPr="00E645C9" w:rsidRDefault="00BB5B9E" w:rsidP="007D4A37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24"/>
                <w:szCs w:val="24"/>
              </w:rPr>
            </w:pPr>
            <w:r w:rsidRPr="00E645C9">
              <w:rPr>
                <w:rFonts w:ascii="Segoe Print" w:hAnsi="Segoe Print" w:cs="Segoe Print"/>
                <w:color w:val="C00000"/>
                <w:sz w:val="24"/>
                <w:szCs w:val="24"/>
              </w:rPr>
              <w:t xml:space="preserve">Méthodes pédagogiques : </w:t>
            </w:r>
          </w:p>
        </w:tc>
      </w:tr>
      <w:tr w:rsidR="00BB5B9E" w:rsidRPr="00873C79" w14:paraId="1EDD2F72" w14:textId="77777777" w:rsidTr="00873C79">
        <w:trPr>
          <w:trHeight w:val="4260"/>
        </w:trPr>
        <w:tc>
          <w:tcPr>
            <w:tcW w:w="1452" w:type="pct"/>
            <w:gridSpan w:val="2"/>
            <w:shd w:val="clear" w:color="auto" w:fill="A8D08D"/>
          </w:tcPr>
          <w:p w14:paraId="7CB012D3" w14:textId="77777777" w:rsidR="00BB5B9E" w:rsidRPr="00873C79" w:rsidRDefault="007D4A37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C79">
              <w:rPr>
                <w:rFonts w:ascii="Times New Roman" w:hAnsi="Times New Roman"/>
                <w:sz w:val="18"/>
                <w:szCs w:val="18"/>
              </w:rPr>
              <w:t>.</w:t>
            </w:r>
            <w:r w:rsidR="00BB5B9E" w:rsidRPr="00873C79">
              <w:rPr>
                <w:rFonts w:ascii="Times New Roman" w:hAnsi="Times New Roman"/>
                <w:sz w:val="18"/>
                <w:szCs w:val="18"/>
              </w:rPr>
              <w:t>• Prise en charge</w:t>
            </w:r>
            <w:r w:rsidR="000C552B" w:rsidRPr="00873C79">
              <w:rPr>
                <w:rFonts w:ascii="Times New Roman" w:hAnsi="Times New Roman"/>
                <w:sz w:val="18"/>
                <w:szCs w:val="18"/>
              </w:rPr>
              <w:t xml:space="preserve"> directe</w:t>
            </w:r>
            <w:r w:rsidR="00BB5B9E" w:rsidRPr="00873C79">
              <w:rPr>
                <w:rFonts w:ascii="Times New Roman" w:hAnsi="Times New Roman"/>
                <w:sz w:val="18"/>
                <w:szCs w:val="18"/>
              </w:rPr>
              <w:t xml:space="preserve"> VIVEA pour les  contributeurs VIVEA (chefs d’exploitation, conjoints collaborateurs, aides familiaux, entrepreneurs du paysage ou de travaux forestier </w:t>
            </w:r>
            <w:r w:rsidR="00BB5B9E" w:rsidRPr="00873C79">
              <w:rPr>
                <w:rFonts w:ascii="Times New Roman" w:hAnsi="Times New Roman"/>
                <w:b/>
                <w:sz w:val="18"/>
                <w:szCs w:val="18"/>
              </w:rPr>
              <w:t>à  jours de leurs cotisations VIVEA</w:t>
            </w:r>
            <w:r w:rsidR="00BB5B9E" w:rsidRPr="00873C79">
              <w:rPr>
                <w:rFonts w:ascii="Times New Roman" w:hAnsi="Times New Roman"/>
                <w:sz w:val="18"/>
                <w:szCs w:val="18"/>
              </w:rPr>
              <w:t xml:space="preserve"> auprès de la MSA et jeunes en démarche d’installation.</w:t>
            </w:r>
          </w:p>
          <w:p w14:paraId="09CF3393" w14:textId="77777777" w:rsidR="00BB5B9E" w:rsidRPr="00873C79" w:rsidRDefault="00BB5B9E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FA38E2" w14:textId="77777777" w:rsidR="00BB5B9E" w:rsidRPr="00873C79" w:rsidRDefault="00BB5B9E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C79">
              <w:rPr>
                <w:rFonts w:ascii="Times New Roman" w:hAnsi="Times New Roman"/>
                <w:sz w:val="18"/>
                <w:szCs w:val="18"/>
              </w:rPr>
              <w:t>• Prise en charge FAFSEA pour les  salariés relevant du FAFSEA</w:t>
            </w:r>
          </w:p>
          <w:p w14:paraId="566535EE" w14:textId="77777777" w:rsidR="00BB5B9E" w:rsidRPr="00873C79" w:rsidRDefault="00BB5B9E" w:rsidP="007D4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D2C0CF" w14:textId="77777777" w:rsidR="00BB5B9E" w:rsidRPr="00873C79" w:rsidRDefault="00BB5B9E" w:rsidP="007D4A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C79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 w:rsidRPr="00873C79">
              <w:rPr>
                <w:rFonts w:ascii="Times New Roman" w:hAnsi="Times New Roman"/>
                <w:b/>
                <w:sz w:val="18"/>
                <w:szCs w:val="18"/>
              </w:rPr>
              <w:t>224 €</w:t>
            </w:r>
            <w:r w:rsidRPr="00873C79">
              <w:rPr>
                <w:rFonts w:ascii="Times New Roman" w:hAnsi="Times New Roman"/>
                <w:sz w:val="18"/>
                <w:szCs w:val="18"/>
              </w:rPr>
              <w:t xml:space="preserve"> pour les autres publics</w:t>
            </w:r>
          </w:p>
        </w:tc>
        <w:tc>
          <w:tcPr>
            <w:tcW w:w="3548" w:type="pct"/>
            <w:shd w:val="clear" w:color="auto" w:fill="auto"/>
          </w:tcPr>
          <w:p w14:paraId="473B7467" w14:textId="77777777" w:rsidR="00B81D15" w:rsidRPr="00873C79" w:rsidRDefault="00B81D15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Cours théoriques en salle, PowerPoint, Salle PC avec accès internet.</w:t>
            </w:r>
          </w:p>
          <w:p w14:paraId="4EED7DE4" w14:textId="77777777" w:rsidR="00BB5B9E" w:rsidRPr="00873C79" w:rsidRDefault="00B81D15" w:rsidP="007D4A37">
            <w:pPr>
              <w:tabs>
                <w:tab w:val="left" w:pos="9072"/>
              </w:tabs>
              <w:spacing w:before="120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QCM collectif en ligne pour chaque partie et </w:t>
            </w:r>
            <w:r w:rsidR="006D41EA"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un </w:t>
            </w: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test</w:t>
            </w:r>
            <w:r w:rsidR="006D41EA"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individuel</w:t>
            </w: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en ligne à l’issue de la formation.</w:t>
            </w:r>
          </w:p>
          <w:p w14:paraId="080371F1" w14:textId="77777777" w:rsidR="000C552B" w:rsidRPr="00873C79" w:rsidRDefault="00451D2E" w:rsidP="00873C79">
            <w:pPr>
              <w:tabs>
                <w:tab w:val="left" w:pos="9072"/>
              </w:tabs>
              <w:spacing w:before="120"/>
              <w:jc w:val="both"/>
              <w:rPr>
                <w:rFonts w:ascii="Segoe Print" w:hAnsi="Segoe Print" w:cs="Segoe Print"/>
                <w:color w:val="C00000"/>
                <w:sz w:val="18"/>
                <w:szCs w:val="18"/>
              </w:rPr>
            </w:pPr>
            <w:r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>Pour s’inscrire :</w:t>
            </w:r>
            <w:r w:rsidR="00873C79"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 xml:space="preserve">   </w:t>
            </w: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Bulletin d’inscription à transmettre soit par mail à</w:t>
            </w:r>
            <w:r w:rsidR="000C552B"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 :</w:t>
            </w:r>
          </w:p>
          <w:p w14:paraId="0736E36D" w14:textId="77777777" w:rsidR="000C552B" w:rsidRPr="00873C79" w:rsidRDefault="00451D2E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Pr="00873C79">
                <w:rPr>
                  <w:rStyle w:val="Lienhypertexte"/>
                  <w:rFonts w:ascii="Times New Roman" w:eastAsiaTheme="minorHAnsi" w:hAnsi="Times New Roman"/>
                  <w:b/>
                  <w:sz w:val="18"/>
                  <w:szCs w:val="18"/>
                  <w:lang w:eastAsia="en-US"/>
                </w:rPr>
                <w:t>formation@corse-du-sud.chambagri.fr</w:t>
              </w:r>
            </w:hyperlink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 </w:t>
            </w:r>
          </w:p>
          <w:p w14:paraId="5FBF7AE7" w14:textId="77777777" w:rsidR="00451D2E" w:rsidRPr="00873C79" w:rsidRDefault="00451D2E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soit  par courrier </w:t>
            </w:r>
            <w:r w:rsidR="000C552B" w:rsidRPr="00873C7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à l’adresse suivante :</w:t>
            </w:r>
          </w:p>
          <w:p w14:paraId="4FDAD37F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Chambre d’Agriculture de Corse-du-Sud</w:t>
            </w:r>
          </w:p>
          <w:p w14:paraId="18F09857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Pôle Economie d’Entreprise – Formation</w:t>
            </w:r>
          </w:p>
          <w:p w14:paraId="6110F5FB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19 Avenue Noel Franchini, CS 40913</w:t>
            </w:r>
          </w:p>
          <w:p w14:paraId="62B976BF" w14:textId="77777777" w:rsidR="000C552B" w:rsidRPr="00873C79" w:rsidRDefault="000C552B" w:rsidP="007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73C7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20700 Ajaccio Cedex 9</w:t>
            </w:r>
          </w:p>
          <w:p w14:paraId="000D720E" w14:textId="77777777" w:rsidR="00451D2E" w:rsidRPr="00873C79" w:rsidRDefault="00A7730A" w:rsidP="00E51785">
            <w:pPr>
              <w:tabs>
                <w:tab w:val="left" w:pos="9072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73C7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E412661" wp14:editId="046A48FC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459740</wp:posOffset>
                  </wp:positionV>
                  <wp:extent cx="1028700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1200" y="21029"/>
                      <wp:lineTo x="2120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7" t="36778" r="64682" b="44832"/>
                          <a:stretch/>
                        </pic:blipFill>
                        <pic:spPr bwMode="auto">
                          <a:xfrm>
                            <a:off x="0" y="0"/>
                            <a:ext cx="1028700" cy="52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52B"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>Contact :</w:t>
            </w:r>
            <w:r w:rsidR="00D63352" w:rsidRPr="00873C79">
              <w:rPr>
                <w:rFonts w:ascii="Segoe Print" w:hAnsi="Segoe Print" w:cs="Segoe Print"/>
                <w:color w:val="C00000"/>
                <w:sz w:val="18"/>
                <w:szCs w:val="18"/>
              </w:rPr>
              <w:t xml:space="preserve"> </w:t>
            </w:r>
            <w:r w:rsidR="00D63352" w:rsidRPr="00873C79">
              <w:rPr>
                <w:rFonts w:ascii="Verdana" w:eastAsia="Verdana" w:hAnsi="Verdana" w:cs="Verdana"/>
                <w:sz w:val="18"/>
                <w:szCs w:val="18"/>
                <w:u w:val="single"/>
              </w:rPr>
              <w:t>Emmanuelle</w:t>
            </w:r>
            <w:r w:rsidR="00D63352" w:rsidRPr="00873C79">
              <w:rPr>
                <w:rFonts w:ascii="Segoe Print" w:hAnsi="Segoe Print" w:cs="Segoe Print"/>
                <w:color w:val="C00000"/>
                <w:sz w:val="18"/>
                <w:szCs w:val="18"/>
                <w:u w:val="single"/>
              </w:rPr>
              <w:t xml:space="preserve"> </w:t>
            </w:r>
            <w:r w:rsidR="00D63352" w:rsidRPr="00873C79">
              <w:rPr>
                <w:rFonts w:ascii="Verdana" w:eastAsia="Verdana" w:hAnsi="Verdana" w:cs="Verdana"/>
                <w:sz w:val="18"/>
                <w:szCs w:val="18"/>
                <w:u w:val="single"/>
              </w:rPr>
              <w:t>Guigues</w:t>
            </w:r>
            <w:r w:rsidR="000C552B" w:rsidRPr="00873C7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0C552B" w:rsidRPr="00873C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3352" w:rsidRPr="00873C79">
              <w:rPr>
                <w:rFonts w:ascii="Verdana" w:eastAsia="Verdana" w:hAnsi="Verdana" w:cs="Verdana"/>
                <w:sz w:val="18"/>
                <w:szCs w:val="18"/>
              </w:rPr>
              <w:t>06 12 01 02 76</w:t>
            </w:r>
            <w:r w:rsidR="007605C4" w:rsidRPr="00873C79">
              <w:rPr>
                <w:rFonts w:ascii="Verdana" w:eastAsia="Verdana" w:hAnsi="Verdana" w:cs="Verdana"/>
                <w:sz w:val="18"/>
                <w:szCs w:val="18"/>
              </w:rPr>
              <w:t xml:space="preserve"> ou </w:t>
            </w:r>
            <w:r w:rsidR="007605C4" w:rsidRPr="00873C79">
              <w:rPr>
                <w:rFonts w:ascii="Verdana" w:eastAsia="Verdana" w:hAnsi="Verdana" w:cs="Verdana"/>
                <w:sz w:val="18"/>
                <w:szCs w:val="18"/>
                <w:u w:val="single"/>
              </w:rPr>
              <w:t>Laetitia </w:t>
            </w:r>
            <w:r w:rsidR="007605C4" w:rsidRPr="00873C79">
              <w:rPr>
                <w:rFonts w:ascii="Verdana" w:eastAsia="Verdana" w:hAnsi="Verdana" w:cs="Verdana"/>
                <w:sz w:val="18"/>
                <w:szCs w:val="18"/>
              </w:rPr>
              <w:t>: 04.95.29.26.48</w:t>
            </w:r>
          </w:p>
        </w:tc>
      </w:tr>
    </w:tbl>
    <w:p w14:paraId="2671F046" w14:textId="77777777" w:rsidR="00947503" w:rsidRDefault="00947503" w:rsidP="007D4A37"/>
    <w:sectPr w:rsidR="00947503" w:rsidSect="007D4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Prin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 Pri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3pt;height:129pt" o:bullet="t">
        <v:imagedata r:id="rId1" o:title="A transparent rouge"/>
      </v:shape>
    </w:pict>
  </w:numPicBullet>
  <w:abstractNum w:abstractNumId="0" w15:restartNumberingAfterBreak="0">
    <w:nsid w:val="202B54B9"/>
    <w:multiLevelType w:val="hybridMultilevel"/>
    <w:tmpl w:val="18BE84E8"/>
    <w:lvl w:ilvl="0" w:tplc="601A3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8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E"/>
    <w:rsid w:val="000C552B"/>
    <w:rsid w:val="002675AE"/>
    <w:rsid w:val="002A3358"/>
    <w:rsid w:val="0034769A"/>
    <w:rsid w:val="00442830"/>
    <w:rsid w:val="00451D2E"/>
    <w:rsid w:val="005C1B24"/>
    <w:rsid w:val="00615A88"/>
    <w:rsid w:val="006A4CB5"/>
    <w:rsid w:val="006D41EA"/>
    <w:rsid w:val="00756B52"/>
    <w:rsid w:val="007605C4"/>
    <w:rsid w:val="007D4A37"/>
    <w:rsid w:val="00873C79"/>
    <w:rsid w:val="00874C26"/>
    <w:rsid w:val="00886F8B"/>
    <w:rsid w:val="00941E7E"/>
    <w:rsid w:val="00947503"/>
    <w:rsid w:val="00A279DF"/>
    <w:rsid w:val="00A44A6C"/>
    <w:rsid w:val="00A7730A"/>
    <w:rsid w:val="00AF381A"/>
    <w:rsid w:val="00B22831"/>
    <w:rsid w:val="00B71B0E"/>
    <w:rsid w:val="00B81D15"/>
    <w:rsid w:val="00BB5B9E"/>
    <w:rsid w:val="00C36943"/>
    <w:rsid w:val="00D63352"/>
    <w:rsid w:val="00E142E1"/>
    <w:rsid w:val="00E51785"/>
    <w:rsid w:val="00EC1802"/>
    <w:rsid w:val="00ED73CA"/>
    <w:rsid w:val="00F52BA4"/>
    <w:rsid w:val="00F93376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CCB3"/>
  <w15:chartTrackingRefBased/>
  <w15:docId w15:val="{998BE999-6177-4152-B5C3-428ECD5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9E"/>
    <w:pPr>
      <w:spacing w:line="276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BB5B9E"/>
    <w:pPr>
      <w:framePr w:hSpace="141" w:wrap="around" w:vAnchor="text" w:hAnchor="margin" w:y="-426"/>
      <w:jc w:val="center"/>
    </w:pPr>
    <w:rPr>
      <w:rFonts w:ascii="Segoe Print" w:hAnsi="Segoe Print" w:cs="SegoePrint"/>
      <w:b/>
      <w:bCs/>
      <w:color w:val="767171"/>
      <w:sz w:val="32"/>
      <w:szCs w:val="32"/>
    </w:rPr>
  </w:style>
  <w:style w:type="character" w:customStyle="1" w:styleId="Style3Car">
    <w:name w:val="Style3 Car"/>
    <w:basedOn w:val="Policepardfaut"/>
    <w:link w:val="Style3"/>
    <w:rsid w:val="00BB5B9E"/>
    <w:rPr>
      <w:rFonts w:ascii="Segoe Print" w:eastAsia="Times New Roman" w:hAnsi="Segoe Print" w:cs="SegoePrint"/>
      <w:b/>
      <w:bCs/>
      <w:color w:val="767171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A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51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rse-du-sud.chambagri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FDE3A7295E84E960D17974C35F878" ma:contentTypeVersion="9" ma:contentTypeDescription="Crée un document." ma:contentTypeScope="" ma:versionID="2160f8273f2975e510a9c4bdb9998987">
  <xsd:schema xmlns:xsd="http://www.w3.org/2001/XMLSchema" xmlns:xs="http://www.w3.org/2001/XMLSchema" xmlns:p="http://schemas.microsoft.com/office/2006/metadata/properties" xmlns:ns2="0ee8e72e-b012-4f77-980a-83724cb8942c" xmlns:ns3="d06d9e18-1e8c-420a-9bde-12ffc8f26c6b" targetNamespace="http://schemas.microsoft.com/office/2006/metadata/properties" ma:root="true" ma:fieldsID="c3ad7c3a55301168f885be6e96f34cce" ns2:_="" ns3:_="">
    <xsd:import namespace="0ee8e72e-b012-4f77-980a-83724cb8942c"/>
    <xsd:import namespace="d06d9e18-1e8c-420a-9bde-12ffc8f26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8e72e-b012-4f77-980a-83724cb89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d5dbb39-e3cf-419e-b9ca-ab9711dd2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9e18-1e8c-420a-9bde-12ffc8f26c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e17da1-131c-49b0-b37b-664e2d0c250e}" ma:internalName="TaxCatchAll" ma:showField="CatchAllData" ma:web="d06d9e18-1e8c-420a-9bde-12ffc8f26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25F4E-1CC0-4CDA-ADF0-AC6700352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8e72e-b012-4f77-980a-83724cb8942c"/>
    <ds:schemaRef ds:uri="d06d9e18-1e8c-420a-9bde-12ffc8f26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6E6AE-64ED-4476-81C2-E453D281E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generique109</dc:creator>
  <cp:keywords/>
  <dc:description/>
  <cp:lastModifiedBy>Emmanuelle Guigues</cp:lastModifiedBy>
  <cp:revision>4</cp:revision>
  <cp:lastPrinted>2018-06-18T10:05:00Z</cp:lastPrinted>
  <dcterms:created xsi:type="dcterms:W3CDTF">2023-02-23T13:06:00Z</dcterms:created>
  <dcterms:modified xsi:type="dcterms:W3CDTF">2023-02-23T13:28:00Z</dcterms:modified>
</cp:coreProperties>
</file>